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091F" w14:textId="56BC4688" w:rsidR="009E311A" w:rsidRPr="002F4BED" w:rsidRDefault="002F4BED">
      <w:pPr>
        <w:rPr>
          <w:rStyle w:val="Zdraznnjemn"/>
        </w:rPr>
      </w:pPr>
      <w:r w:rsidRPr="002F4BED">
        <w:rPr>
          <w:rStyle w:val="Zdraznnjemn"/>
        </w:rPr>
        <w:t xml:space="preserve">Tisková zpráva Svazu zakládání a údržby zeleně, </w:t>
      </w:r>
      <w:proofErr w:type="spellStart"/>
      <w:r w:rsidRPr="002F4BED">
        <w:rPr>
          <w:rStyle w:val="Zdraznnjemn"/>
        </w:rPr>
        <w:t>z.s</w:t>
      </w:r>
      <w:proofErr w:type="spellEnd"/>
      <w:r w:rsidRPr="002F4BED">
        <w:rPr>
          <w:rStyle w:val="Zdraznnjemn"/>
        </w:rPr>
        <w:t>.</w:t>
      </w:r>
    </w:p>
    <w:p w14:paraId="23CC66D4" w14:textId="2951EF80" w:rsidR="000C02FE" w:rsidRPr="002F4BED" w:rsidRDefault="00130DD7" w:rsidP="002F4BED">
      <w:pPr>
        <w:pStyle w:val="Podnadpis"/>
        <w:rPr>
          <w:b/>
          <w:bCs/>
        </w:rPr>
      </w:pPr>
      <w:r w:rsidRPr="002F4BED">
        <w:rPr>
          <w:b/>
          <w:bCs/>
        </w:rPr>
        <w:t xml:space="preserve">Lidé můžou znovu vybírat Park roku. O přízeň veřejnosti soutěží dvanáct </w:t>
      </w:r>
      <w:r w:rsidR="009E311A" w:rsidRPr="002F4BED">
        <w:rPr>
          <w:b/>
          <w:bCs/>
        </w:rPr>
        <w:t>děl</w:t>
      </w:r>
      <w:r w:rsidR="002F4BED">
        <w:rPr>
          <w:b/>
          <w:bCs/>
        </w:rPr>
        <w:t>.</w:t>
      </w:r>
    </w:p>
    <w:p w14:paraId="05F05F75" w14:textId="328E4169" w:rsidR="00130DD7" w:rsidRDefault="00130DD7" w:rsidP="008B77C1">
      <w:pPr>
        <w:jc w:val="both"/>
        <w:rPr>
          <w:i/>
          <w:iCs/>
        </w:rPr>
      </w:pPr>
      <w:r>
        <w:rPr>
          <w:i/>
          <w:iCs/>
        </w:rPr>
        <w:t xml:space="preserve">Brno, 15. září 2021 – </w:t>
      </w:r>
      <w:r w:rsidR="000303AB">
        <w:rPr>
          <w:i/>
          <w:iCs/>
        </w:rPr>
        <w:t>O</w:t>
      </w:r>
      <w:r w:rsidRPr="00130DD7">
        <w:rPr>
          <w:i/>
          <w:iCs/>
        </w:rPr>
        <w:t>de dneška mají lidé možnost hlasovat pro Park roku 2021. O Cenu veřejnosti stejně jako o hlasy odborné poroty se uchází dvanáct přihlášených děl z celé České republiky. Všechna je představuje web parkroku.cz, kde m</w:t>
      </w:r>
      <w:r>
        <w:rPr>
          <w:i/>
          <w:iCs/>
        </w:rPr>
        <w:t>ůže</w:t>
      </w:r>
      <w:r w:rsidR="00325AB0">
        <w:rPr>
          <w:i/>
          <w:iCs/>
        </w:rPr>
        <w:t xml:space="preserve"> parky</w:t>
      </w:r>
      <w:r>
        <w:rPr>
          <w:i/>
          <w:iCs/>
        </w:rPr>
        <w:t xml:space="preserve"> laická</w:t>
      </w:r>
      <w:r w:rsidR="00325AB0">
        <w:rPr>
          <w:i/>
          <w:iCs/>
        </w:rPr>
        <w:t xml:space="preserve"> i odborná </w:t>
      </w:r>
      <w:r>
        <w:rPr>
          <w:i/>
          <w:iCs/>
        </w:rPr>
        <w:t xml:space="preserve">veřejnost </w:t>
      </w:r>
      <w:r w:rsidR="00325AB0">
        <w:rPr>
          <w:i/>
          <w:iCs/>
        </w:rPr>
        <w:t>hodnotit</w:t>
      </w:r>
      <w:r>
        <w:rPr>
          <w:i/>
          <w:iCs/>
        </w:rPr>
        <w:t>.</w:t>
      </w:r>
      <w:r w:rsidRPr="00130DD7">
        <w:rPr>
          <w:i/>
          <w:iCs/>
        </w:rPr>
        <w:t xml:space="preserve"> Soutěž už po sedmnácté organizuje Svaz zakládání a údržby zeleně. </w:t>
      </w:r>
      <w:r w:rsidR="008B77C1">
        <w:rPr>
          <w:i/>
          <w:iCs/>
        </w:rPr>
        <w:t xml:space="preserve">Letošní rozmanitý ročník poprvé výrazněji vyzdvihuje téma hospodaření s dešťovou vodou. Projekty </w:t>
      </w:r>
      <w:r w:rsidRPr="00130DD7">
        <w:rPr>
          <w:i/>
          <w:iCs/>
        </w:rPr>
        <w:t>právě v těchto dnech</w:t>
      </w:r>
      <w:r w:rsidR="004671B9">
        <w:rPr>
          <w:i/>
          <w:iCs/>
        </w:rPr>
        <w:t xml:space="preserve"> v terénu</w:t>
      </w:r>
      <w:r w:rsidRPr="00130DD7">
        <w:rPr>
          <w:i/>
          <w:iCs/>
        </w:rPr>
        <w:t xml:space="preserve"> hodnot</w:t>
      </w:r>
      <w:r w:rsidR="004671B9">
        <w:rPr>
          <w:i/>
          <w:iCs/>
        </w:rPr>
        <w:t>í</w:t>
      </w:r>
      <w:r w:rsidRPr="00130DD7">
        <w:rPr>
          <w:i/>
          <w:iCs/>
        </w:rPr>
        <w:t xml:space="preserve"> i šestičlenná odborná porota. </w:t>
      </w:r>
    </w:p>
    <w:p w14:paraId="0F76ED79" w14:textId="696FB28B" w:rsidR="00D353F0" w:rsidRDefault="00130DD7" w:rsidP="008B77C1">
      <w:pPr>
        <w:jc w:val="both"/>
      </w:pPr>
      <w:r>
        <w:t xml:space="preserve">Souboj o Cenu veřejnosti potrvá měsíc. Hlasující může </w:t>
      </w:r>
      <w:r w:rsidR="00D353F0">
        <w:t xml:space="preserve">podpořit </w:t>
      </w:r>
      <w:r>
        <w:t>i více parků a přidělit</w:t>
      </w:r>
      <w:r w:rsidR="00D353F0">
        <w:t xml:space="preserve"> soutěžnímu dílu </w:t>
      </w:r>
      <w:r>
        <w:t xml:space="preserve">jednu, dvě nebo tři hvězdičky. </w:t>
      </w:r>
      <w:r w:rsidR="00D353F0">
        <w:t>Do ankety se lidé z jedné IP adresy můžou zapojit vždy jednou za týden. „</w:t>
      </w:r>
      <w:r>
        <w:t>Pořadí parků, v jakém se zobrazují na webové stránce se neustále mění, aby žádný park nebyl v průběhu hlasování zvýhodněn</w:t>
      </w:r>
      <w:r w:rsidR="00D353F0">
        <w:t>,“ vysvětluje ředitelka pořádajícího Svazu zakládání a údržby zeleně Jana Šimečková.</w:t>
      </w:r>
    </w:p>
    <w:p w14:paraId="414C61DD" w14:textId="3A9623E7" w:rsidR="00213372" w:rsidRDefault="00213372" w:rsidP="008B77C1">
      <w:pPr>
        <w:jc w:val="both"/>
      </w:pPr>
      <w:r>
        <w:t xml:space="preserve">Letošní přehlídka parků je mimořádně rozmanitá. </w:t>
      </w:r>
      <w:r w:rsidR="00CD42AD">
        <w:t>Zhotovitelé</w:t>
      </w:r>
      <w:r w:rsidR="00C1687B">
        <w:t>, investoři nebo projektanti</w:t>
      </w:r>
      <w:r w:rsidR="00CD42AD">
        <w:t xml:space="preserve"> přihlásili </w:t>
      </w:r>
      <w:r w:rsidR="00C1687B">
        <w:t>díla</w:t>
      </w:r>
      <w:r w:rsidR="00CD42AD">
        <w:t xml:space="preserve"> od </w:t>
      </w:r>
      <w:r>
        <w:t>proměn</w:t>
      </w:r>
      <w:r w:rsidR="00CD42AD">
        <w:t>y</w:t>
      </w:r>
      <w:r>
        <w:t xml:space="preserve"> lesních porostů v Máchově kraji v</w:t>
      </w:r>
      <w:r w:rsidR="00CD42AD">
        <w:t> </w:t>
      </w:r>
      <w:r>
        <w:t>lesopark</w:t>
      </w:r>
      <w:r w:rsidR="00CD42AD">
        <w:t xml:space="preserve"> až po</w:t>
      </w:r>
      <w:r>
        <w:t xml:space="preserve"> </w:t>
      </w:r>
      <w:r w:rsidR="00CD42AD">
        <w:t xml:space="preserve">úpravu někdejší skládky stavebního materiálu vedle satelitního městečka v Praze-Slivenci. Vůbec poprvé prostupuje soutěž výrazněji myšlenka hospodaření s dešťovou vodou. Třeba ta, která spadne do železobetonové nádrže v parku Okružní v Prostějově, dál přetéká do okolních ploch kreativně </w:t>
      </w:r>
      <w:r w:rsidR="00F41224">
        <w:t xml:space="preserve">přetvořených v </w:t>
      </w:r>
      <w:r w:rsidR="00CD42AD">
        <w:t xml:space="preserve">poldr. </w:t>
      </w:r>
    </w:p>
    <w:p w14:paraId="7809D9C2" w14:textId="2A18EAEB" w:rsidR="002E047A" w:rsidRDefault="00C1687B" w:rsidP="008B77C1">
      <w:pPr>
        <w:jc w:val="both"/>
      </w:pPr>
      <w:r>
        <w:t>Právě porota</w:t>
      </w:r>
      <w:r w:rsidR="00454F8B">
        <w:t>, jejíž členy jmenovaly</w:t>
      </w:r>
      <w:r>
        <w:t xml:space="preserve"> </w:t>
      </w:r>
      <w:r w:rsidR="00454F8B">
        <w:t xml:space="preserve">odborné organizace a univerzity, </w:t>
      </w:r>
      <w:r>
        <w:t xml:space="preserve">objíždí od 14. do 16. září všechna přihlášená díla. </w:t>
      </w:r>
      <w:r w:rsidR="00CB0B5F">
        <w:t>Porotci</w:t>
      </w:r>
      <w:r>
        <w:t xml:space="preserve"> hodnotí tři klíčové etapy vzniku každého parku – projekt, realizaci a údržbu. </w:t>
      </w:r>
      <w:r w:rsidR="002E047A">
        <w:t xml:space="preserve">„Budování parku je kontinuální a nekončící proces, proto sledujeme i to, jak pěstitelé o místo po realizaci pečují. Zajímá nás ale také udržitelnost projektu – jinými slovy, jak se osvědčil v čase, a jak slouží veřejnosti,“ vysvětluje </w:t>
      </w:r>
      <w:r w:rsidR="008D6A71">
        <w:t>Rostislav Ivánek</w:t>
      </w:r>
      <w:r w:rsidR="002E047A">
        <w:t xml:space="preserve">. </w:t>
      </w:r>
    </w:p>
    <w:p w14:paraId="12FC3F29" w14:textId="7D1F7170" w:rsidR="00183FD0" w:rsidRPr="00172406" w:rsidRDefault="002E047A" w:rsidP="008B77C1">
      <w:pPr>
        <w:jc w:val="both"/>
      </w:pPr>
      <w:r>
        <w:t xml:space="preserve">I letos se do přehlídky přihlásily jak parky po rekonstrukci nebo revitalizaci, tak ty nově založené. </w:t>
      </w:r>
      <w:r w:rsidR="000303AB">
        <w:t>P</w:t>
      </w:r>
      <w:r>
        <w:t xml:space="preserve">rojekt musel být dokončený nejpozději v roce 2013. </w:t>
      </w:r>
      <w:r w:rsidR="00FB6A22">
        <w:t xml:space="preserve">Vyhlášení výsledků, o kterých rozhodne porota i laická veřejnost, je v plánu 21. října v Pardubicích. </w:t>
      </w:r>
      <w:r w:rsidR="00D465D0">
        <w:t xml:space="preserve">Vyhlášení výsledků se uskuteční jako součást odborné konference </w:t>
      </w:r>
      <w:r w:rsidR="00D465D0" w:rsidRPr="00172406">
        <w:rPr>
          <w:i/>
          <w:iCs/>
        </w:rPr>
        <w:t>Parky pro život – trendy, tradice, budoucnost</w:t>
      </w:r>
      <w:r w:rsidR="00A70353">
        <w:t>. Účastníci konference budou mít možnost si prohlédnout Tyršovy sady, které zvítězily v minulém ročníku soutěže v roce 2019.</w:t>
      </w:r>
    </w:p>
    <w:p w14:paraId="72681D47" w14:textId="45E8BD07" w:rsidR="00183FD0" w:rsidRPr="00183FD0" w:rsidRDefault="00183FD0" w:rsidP="008B77C1">
      <w:pPr>
        <w:jc w:val="both"/>
        <w:rPr>
          <w:i/>
          <w:iCs/>
        </w:rPr>
      </w:pPr>
      <w:r w:rsidRPr="00183FD0">
        <w:rPr>
          <w:b/>
          <w:bCs/>
          <w:i/>
          <w:iCs/>
          <w:u w:val="single"/>
        </w:rPr>
        <w:t>Soutěžní díla</w:t>
      </w:r>
      <w:r w:rsidRPr="00183FD0">
        <w:rPr>
          <w:i/>
          <w:iCs/>
        </w:rPr>
        <w:t xml:space="preserve">: Radčice – meandr řeky Mže (Plzeňsko), Zámecká zahrada a park Oslavany (Brněnsko), Komenského náměstí (Praha), park U Kněžské louky (Praha), park Granátová (Praha), lesopark U Nádraží a Lázeňský vrch (Českolipsko), </w:t>
      </w:r>
      <w:r w:rsidR="00C42DE4">
        <w:rPr>
          <w:i/>
          <w:iCs/>
        </w:rPr>
        <w:t>P</w:t>
      </w:r>
      <w:r w:rsidRPr="00183FD0">
        <w:rPr>
          <w:i/>
          <w:iCs/>
        </w:rPr>
        <w:t>ark centra vzdělávání a vědy UPOL (Olomouc), Plánské nábřeží (Táborsko), park Santoška (Praha), Stromovka (Humpolec), Křížový kopec (Hustopeče), park Okružní (Prostějov)</w:t>
      </w:r>
      <w:r w:rsidR="00C42DE4">
        <w:rPr>
          <w:i/>
          <w:iCs/>
        </w:rPr>
        <w:t>.</w:t>
      </w:r>
      <w:r w:rsidRPr="00183FD0">
        <w:rPr>
          <w:i/>
          <w:iCs/>
        </w:rPr>
        <w:t xml:space="preserve">  </w:t>
      </w:r>
    </w:p>
    <w:p w14:paraId="08324B1B" w14:textId="6C79536C" w:rsidR="002E047A" w:rsidRDefault="00183FD0" w:rsidP="008B77C1">
      <w:pPr>
        <w:jc w:val="both"/>
        <w:rPr>
          <w:i/>
          <w:iCs/>
        </w:rPr>
      </w:pPr>
      <w:r w:rsidRPr="00183FD0">
        <w:rPr>
          <w:b/>
          <w:bCs/>
          <w:i/>
          <w:iCs/>
          <w:u w:val="single"/>
        </w:rPr>
        <w:t>Složení odborné poroty</w:t>
      </w:r>
      <w:r w:rsidRPr="00183FD0">
        <w:rPr>
          <w:i/>
          <w:iCs/>
        </w:rPr>
        <w:t>:</w:t>
      </w:r>
      <w:r w:rsidR="002E047A" w:rsidRPr="00183FD0">
        <w:rPr>
          <w:i/>
          <w:iCs/>
        </w:rPr>
        <w:t xml:space="preserve"> </w:t>
      </w:r>
      <w:r w:rsidRPr="00183FD0">
        <w:rPr>
          <w:i/>
          <w:iCs/>
        </w:rPr>
        <w:t xml:space="preserve">Rostislav Ivánek, Ing. Jana Šimečková (oba </w:t>
      </w:r>
      <w:r w:rsidR="00C42DE4">
        <w:rPr>
          <w:i/>
          <w:iCs/>
        </w:rPr>
        <w:t xml:space="preserve">za </w:t>
      </w:r>
      <w:r w:rsidRPr="00183FD0">
        <w:rPr>
          <w:i/>
          <w:iCs/>
        </w:rPr>
        <w:t xml:space="preserve">Svaz zakládání a údržby zeleně), Ing. Tereza Havránková (Fakulta architektury ČVUT), Ing. Marek </w:t>
      </w:r>
      <w:proofErr w:type="spellStart"/>
      <w:r w:rsidRPr="00183FD0">
        <w:rPr>
          <w:i/>
          <w:iCs/>
        </w:rPr>
        <w:t>Holán</w:t>
      </w:r>
      <w:proofErr w:type="spellEnd"/>
      <w:r w:rsidRPr="00183FD0">
        <w:rPr>
          <w:i/>
          <w:iCs/>
        </w:rPr>
        <w:t xml:space="preserve"> (Zahradnická fakulta </w:t>
      </w:r>
      <w:proofErr w:type="spellStart"/>
      <w:r w:rsidRPr="00183FD0">
        <w:rPr>
          <w:i/>
          <w:iCs/>
        </w:rPr>
        <w:t>M</w:t>
      </w:r>
      <w:r w:rsidR="00F540CB">
        <w:rPr>
          <w:i/>
          <w:iCs/>
        </w:rPr>
        <w:t>E</w:t>
      </w:r>
      <w:r w:rsidRPr="00183FD0">
        <w:rPr>
          <w:i/>
          <w:iCs/>
        </w:rPr>
        <w:t>NEDELU</w:t>
      </w:r>
      <w:proofErr w:type="spellEnd"/>
      <w:r w:rsidRPr="00183FD0">
        <w:rPr>
          <w:i/>
          <w:iCs/>
        </w:rPr>
        <w:t>), Ing. Ondřej Nečaský (Společnost pro zahradní a krajinářskou tvorbu), Ing. Ondřej Ottomanský, Ph.D</w:t>
      </w:r>
      <w:r w:rsidR="00F540CB">
        <w:rPr>
          <w:i/>
          <w:iCs/>
        </w:rPr>
        <w:t>.</w:t>
      </w:r>
      <w:r w:rsidRPr="00183FD0">
        <w:rPr>
          <w:i/>
          <w:iCs/>
        </w:rPr>
        <w:t xml:space="preserve"> (Svaz školkařů ČR) </w:t>
      </w:r>
      <w:r w:rsidR="002E047A" w:rsidRPr="00183FD0">
        <w:rPr>
          <w:i/>
          <w:iCs/>
        </w:rPr>
        <w:t xml:space="preserve">   </w:t>
      </w:r>
    </w:p>
    <w:p w14:paraId="6022EF0C" w14:textId="4BD4FF6C" w:rsidR="00B3151D" w:rsidRDefault="00B3151D" w:rsidP="00B3151D">
      <w:pPr>
        <w:spacing w:after="0" w:line="240" w:lineRule="auto"/>
        <w:jc w:val="both"/>
      </w:pPr>
      <w:r>
        <w:t>Více informací:</w:t>
      </w:r>
    </w:p>
    <w:p w14:paraId="6EB481C3" w14:textId="77777777" w:rsidR="002D2280" w:rsidRDefault="00B3151D" w:rsidP="00B3151D">
      <w:pPr>
        <w:spacing w:after="0" w:line="240" w:lineRule="auto"/>
        <w:jc w:val="both"/>
      </w:pPr>
      <w:r>
        <w:t xml:space="preserve">Ing. Jana Šimečková, ředitelka </w:t>
      </w:r>
      <w:proofErr w:type="spellStart"/>
      <w:r>
        <w:t>SZÚZ</w:t>
      </w:r>
      <w:proofErr w:type="spellEnd"/>
    </w:p>
    <w:p w14:paraId="42262014" w14:textId="43AA1355" w:rsidR="00B3151D" w:rsidRPr="00B3151D" w:rsidRDefault="00623089" w:rsidP="00B3151D">
      <w:pPr>
        <w:spacing w:after="0" w:line="240" w:lineRule="auto"/>
        <w:jc w:val="both"/>
      </w:pPr>
      <w:hyperlink r:id="rId6" w:history="1">
        <w:proofErr w:type="spellStart"/>
        <w:r w:rsidR="00B3151D" w:rsidRPr="00AF0095">
          <w:rPr>
            <w:rStyle w:val="Hypertextovodkaz"/>
          </w:rPr>
          <w:t>simeckova@szuz.cz</w:t>
        </w:r>
        <w:proofErr w:type="spellEnd"/>
      </w:hyperlink>
      <w:r w:rsidR="00B3151D">
        <w:t>, 777 581 544</w:t>
      </w:r>
    </w:p>
    <w:p w14:paraId="32B934D6" w14:textId="77777777" w:rsidR="00CD42AD" w:rsidRPr="00CD42AD" w:rsidRDefault="00CD42AD" w:rsidP="008B77C1">
      <w:pPr>
        <w:jc w:val="both"/>
      </w:pPr>
    </w:p>
    <w:p w14:paraId="33C375EA" w14:textId="391F293D" w:rsidR="00130DD7" w:rsidRPr="00130DD7" w:rsidRDefault="00D353F0">
      <w:r>
        <w:t xml:space="preserve"> </w:t>
      </w:r>
    </w:p>
    <w:sectPr w:rsidR="00130DD7" w:rsidRPr="00130DD7" w:rsidSect="001069F0">
      <w:headerReference w:type="default" r:id="rId7"/>
      <w:footerReference w:type="default" r:id="rId8"/>
      <w:pgSz w:w="11906" w:h="16838"/>
      <w:pgMar w:top="1417" w:right="1417" w:bottom="1417" w:left="1417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F1643" w14:textId="77777777" w:rsidR="00623089" w:rsidRDefault="00623089" w:rsidP="009E311A">
      <w:pPr>
        <w:spacing w:after="0" w:line="240" w:lineRule="auto"/>
      </w:pPr>
      <w:r>
        <w:separator/>
      </w:r>
    </w:p>
  </w:endnote>
  <w:endnote w:type="continuationSeparator" w:id="0">
    <w:p w14:paraId="7BB1B243" w14:textId="77777777" w:rsidR="00623089" w:rsidRDefault="00623089" w:rsidP="009E3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128B2" w14:textId="77777777" w:rsidR="009E311A" w:rsidRDefault="009E31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D4132" w14:textId="77777777" w:rsidR="00623089" w:rsidRDefault="00623089" w:rsidP="009E311A">
      <w:pPr>
        <w:spacing w:after="0" w:line="240" w:lineRule="auto"/>
      </w:pPr>
      <w:r>
        <w:separator/>
      </w:r>
    </w:p>
  </w:footnote>
  <w:footnote w:type="continuationSeparator" w:id="0">
    <w:p w14:paraId="67B085E9" w14:textId="77777777" w:rsidR="00623089" w:rsidRDefault="00623089" w:rsidP="009E3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8AE5" w14:textId="1AC8C439" w:rsidR="009E311A" w:rsidRDefault="001069F0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1C8D72" wp14:editId="5C5EEE64">
          <wp:simplePos x="0" y="0"/>
          <wp:positionH relativeFrom="column">
            <wp:posOffset>3767455</wp:posOffset>
          </wp:positionH>
          <wp:positionV relativeFrom="paragraph">
            <wp:posOffset>-553085</wp:posOffset>
          </wp:positionV>
          <wp:extent cx="1887220" cy="83820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22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F5D7609" wp14:editId="4B540719">
          <wp:simplePos x="0" y="0"/>
          <wp:positionH relativeFrom="column">
            <wp:posOffset>-74295</wp:posOffset>
          </wp:positionH>
          <wp:positionV relativeFrom="paragraph">
            <wp:posOffset>-652780</wp:posOffset>
          </wp:positionV>
          <wp:extent cx="1733550" cy="939800"/>
          <wp:effectExtent l="0" t="0" r="0" b="0"/>
          <wp:wrapSquare wrapText="bothSides"/>
          <wp:docPr id="2" name="Obrázek 2" descr="Obsah obrázku text, jídelní nádobí, klipart, nádob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jídelní nádobí, klipart, nádobí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1A5611" w14:textId="08D9EA69" w:rsidR="009E311A" w:rsidRDefault="009E31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D7"/>
    <w:rsid w:val="000303AB"/>
    <w:rsid w:val="000C02FE"/>
    <w:rsid w:val="001069F0"/>
    <w:rsid w:val="00130DD7"/>
    <w:rsid w:val="00172406"/>
    <w:rsid w:val="00181CB8"/>
    <w:rsid w:val="00183FD0"/>
    <w:rsid w:val="00204213"/>
    <w:rsid w:val="00213372"/>
    <w:rsid w:val="002D2280"/>
    <w:rsid w:val="002E047A"/>
    <w:rsid w:val="002F4BED"/>
    <w:rsid w:val="00325AB0"/>
    <w:rsid w:val="00454F8B"/>
    <w:rsid w:val="004671B9"/>
    <w:rsid w:val="00623089"/>
    <w:rsid w:val="0062415F"/>
    <w:rsid w:val="008B77C1"/>
    <w:rsid w:val="008D6A71"/>
    <w:rsid w:val="009E311A"/>
    <w:rsid w:val="00A70353"/>
    <w:rsid w:val="00B3151D"/>
    <w:rsid w:val="00C1687B"/>
    <w:rsid w:val="00C42DE4"/>
    <w:rsid w:val="00CB0B5F"/>
    <w:rsid w:val="00CD42AD"/>
    <w:rsid w:val="00CF21C4"/>
    <w:rsid w:val="00D353F0"/>
    <w:rsid w:val="00D465D0"/>
    <w:rsid w:val="00F41224"/>
    <w:rsid w:val="00F540CB"/>
    <w:rsid w:val="00FB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7B886"/>
  <w15:chartTrackingRefBased/>
  <w15:docId w15:val="{2F993A90-60C0-43C6-9099-333B4034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3151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151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E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11A"/>
  </w:style>
  <w:style w:type="paragraph" w:styleId="Zpat">
    <w:name w:val="footer"/>
    <w:basedOn w:val="Normln"/>
    <w:link w:val="ZpatChar"/>
    <w:uiPriority w:val="99"/>
    <w:unhideWhenUsed/>
    <w:rsid w:val="009E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11A"/>
  </w:style>
  <w:style w:type="character" w:styleId="Zdraznnjemn">
    <w:name w:val="Subtle Emphasis"/>
    <w:basedOn w:val="Standardnpsmoodstavce"/>
    <w:uiPriority w:val="19"/>
    <w:qFormat/>
    <w:rsid w:val="002F4BED"/>
    <w:rPr>
      <w:i/>
      <w:iCs/>
      <w:color w:val="404040" w:themeColor="text1" w:themeTint="B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4B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F4BE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meckova@szuz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484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Simecek</dc:creator>
  <cp:keywords/>
  <dc:description/>
  <cp:lastModifiedBy>Jana Šimečková</cp:lastModifiedBy>
  <cp:revision>16</cp:revision>
  <dcterms:created xsi:type="dcterms:W3CDTF">2021-09-14T21:18:00Z</dcterms:created>
  <dcterms:modified xsi:type="dcterms:W3CDTF">2021-09-14T21:32:00Z</dcterms:modified>
</cp:coreProperties>
</file>